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8F" w:rsidRPr="00684A25" w:rsidRDefault="00384ABD" w:rsidP="00384AB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84A25">
        <w:rPr>
          <w:rFonts w:ascii="Times New Roman" w:hAnsi="Times New Roman" w:cs="Times New Roman"/>
          <w:sz w:val="28"/>
          <w:szCs w:val="28"/>
        </w:rPr>
        <w:t>Каковы основания для пересмотра кадастровой стоимости, разъясняет специалист</w:t>
      </w:r>
    </w:p>
    <w:p w:rsidR="00D17B6E" w:rsidRPr="00D17B6E" w:rsidRDefault="00D17B6E" w:rsidP="00D17B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7771E" w:rsidRDefault="00D17B6E" w:rsidP="00384AB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B8F" w:rsidRPr="00D1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BE4B8F" w:rsidRPr="00D1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Кадастровая палата Республике Адыгея </w:t>
      </w:r>
      <w:r w:rsidR="00BE4B8F" w:rsidRPr="00D17B6E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4B8F" w:rsidRPr="00D17B6E">
        <w:rPr>
          <w:rFonts w:ascii="Times New Roman" w:hAnsi="Times New Roman" w:cs="Times New Roman"/>
          <w:sz w:val="28"/>
          <w:szCs w:val="28"/>
        </w:rPr>
        <w:t xml:space="preserve"> итоговую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4B8F" w:rsidRPr="00D17B6E">
        <w:rPr>
          <w:rFonts w:ascii="Times New Roman" w:hAnsi="Times New Roman" w:cs="Times New Roman"/>
          <w:sz w:val="28"/>
          <w:szCs w:val="28"/>
        </w:rPr>
        <w:t>горячую линию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4B8F" w:rsidRPr="00D17B6E">
        <w:rPr>
          <w:rFonts w:ascii="Times New Roman" w:hAnsi="Times New Roman" w:cs="Times New Roman"/>
          <w:sz w:val="28"/>
          <w:szCs w:val="28"/>
        </w:rPr>
        <w:t xml:space="preserve"> по вопросам осуществления кадастрового учета и ведения Е</w:t>
      </w:r>
      <w:r w:rsidR="00D7771E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="00BE4B8F" w:rsidRPr="00D17B6E">
        <w:rPr>
          <w:rFonts w:ascii="Times New Roman" w:hAnsi="Times New Roman" w:cs="Times New Roman"/>
          <w:sz w:val="28"/>
          <w:szCs w:val="28"/>
        </w:rPr>
        <w:t xml:space="preserve">. </w:t>
      </w:r>
      <w:r w:rsidR="00D7771E">
        <w:rPr>
          <w:rFonts w:ascii="Times New Roman" w:hAnsi="Times New Roman" w:cs="Times New Roman"/>
          <w:sz w:val="28"/>
          <w:szCs w:val="28"/>
        </w:rPr>
        <w:t>Н</w:t>
      </w:r>
      <w:r w:rsidR="00BE4B8F" w:rsidRPr="00D17B6E">
        <w:rPr>
          <w:rFonts w:ascii="Times New Roman" w:hAnsi="Times New Roman" w:cs="Times New Roman"/>
          <w:sz w:val="28"/>
          <w:szCs w:val="28"/>
        </w:rPr>
        <w:t xml:space="preserve">а вопросы граждан отвечал заместитель </w:t>
      </w:r>
      <w:proofErr w:type="spellStart"/>
      <w:proofErr w:type="gramStart"/>
      <w:r w:rsidR="00BE4B8F" w:rsidRPr="00D17B6E">
        <w:rPr>
          <w:rFonts w:ascii="Times New Roman" w:hAnsi="Times New Roman" w:cs="Times New Roman"/>
          <w:sz w:val="28"/>
          <w:szCs w:val="28"/>
        </w:rPr>
        <w:t>директора-главный</w:t>
      </w:r>
      <w:proofErr w:type="spellEnd"/>
      <w:proofErr w:type="gramEnd"/>
      <w:r w:rsidR="00BE4B8F" w:rsidRPr="00D17B6E">
        <w:rPr>
          <w:rFonts w:ascii="Times New Roman" w:hAnsi="Times New Roman" w:cs="Times New Roman"/>
          <w:sz w:val="28"/>
          <w:szCs w:val="28"/>
        </w:rPr>
        <w:t xml:space="preserve"> технолог </w:t>
      </w:r>
      <w:r w:rsidR="00D7771E">
        <w:rPr>
          <w:rFonts w:ascii="Times New Roman" w:hAnsi="Times New Roman" w:cs="Times New Roman"/>
          <w:sz w:val="28"/>
          <w:szCs w:val="28"/>
        </w:rPr>
        <w:t xml:space="preserve">Кадастровой палаты Мурат </w:t>
      </w:r>
      <w:proofErr w:type="spellStart"/>
      <w:r w:rsidR="00D7771E">
        <w:rPr>
          <w:rFonts w:ascii="Times New Roman" w:hAnsi="Times New Roman" w:cs="Times New Roman"/>
          <w:sz w:val="28"/>
          <w:szCs w:val="28"/>
        </w:rPr>
        <w:t>Джандар</w:t>
      </w:r>
      <w:proofErr w:type="spellEnd"/>
      <w:r w:rsidR="00D7771E">
        <w:rPr>
          <w:rFonts w:ascii="Times New Roman" w:hAnsi="Times New Roman" w:cs="Times New Roman"/>
          <w:sz w:val="28"/>
          <w:szCs w:val="28"/>
        </w:rPr>
        <w:t>.</w:t>
      </w:r>
    </w:p>
    <w:p w:rsidR="00384ABD" w:rsidRDefault="00BE4B8F" w:rsidP="00384AB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B6E">
        <w:rPr>
          <w:rFonts w:ascii="Times New Roman" w:hAnsi="Times New Roman" w:cs="Times New Roman"/>
          <w:sz w:val="28"/>
          <w:szCs w:val="28"/>
        </w:rPr>
        <w:t xml:space="preserve">По итогам горячей линии поступило 8 звонков граждан. Один из популярных вопросов </w:t>
      </w:r>
      <w:proofErr w:type="gramStart"/>
      <w:r w:rsidRPr="00D17B6E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D17B6E">
        <w:rPr>
          <w:rFonts w:ascii="Times New Roman" w:hAnsi="Times New Roman" w:cs="Times New Roman"/>
          <w:sz w:val="28"/>
          <w:szCs w:val="28"/>
        </w:rPr>
        <w:t xml:space="preserve"> - каковы основания для пересмотра результатов определения кадастровой стоимости</w:t>
      </w:r>
      <w:r w:rsidR="00384ABD">
        <w:rPr>
          <w:rFonts w:ascii="Times New Roman" w:hAnsi="Times New Roman" w:cs="Times New Roman"/>
          <w:sz w:val="28"/>
          <w:szCs w:val="28"/>
        </w:rPr>
        <w:t xml:space="preserve">? Такими основаниями </w:t>
      </w:r>
      <w:r w:rsidRPr="00D17B6E">
        <w:rPr>
          <w:rFonts w:ascii="Times New Roman" w:hAnsi="Times New Roman" w:cs="Times New Roman"/>
          <w:sz w:val="28"/>
          <w:szCs w:val="28"/>
        </w:rPr>
        <w:t xml:space="preserve">являются недостоверность сведений о земельном участке, использованных при определении его кадастровой стоимости и установление в отношении земельного участка его рыночной стоимости на дату, по состоянию на которую была установлена его кадастровая стоимость. </w:t>
      </w:r>
      <w:r w:rsidR="00384ABD">
        <w:rPr>
          <w:rFonts w:ascii="Times New Roman" w:hAnsi="Times New Roman" w:cs="Times New Roman"/>
          <w:sz w:val="28"/>
          <w:szCs w:val="28"/>
        </w:rPr>
        <w:t>О</w:t>
      </w:r>
      <w:r w:rsidRPr="00D17B6E">
        <w:rPr>
          <w:rFonts w:ascii="Times New Roman" w:hAnsi="Times New Roman" w:cs="Times New Roman"/>
          <w:sz w:val="28"/>
          <w:szCs w:val="28"/>
        </w:rPr>
        <w:t xml:space="preserve">спорить кадастровую стоимость можно в комиссии по рассмотрению споров о результатах определения кадастровой стоимости или в суде. При этом обращение физического лица в комиссию в порядке досудебного разрешения спора не является обязательным, в </w:t>
      </w:r>
      <w:proofErr w:type="gramStart"/>
      <w:r w:rsidRPr="00D17B6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17B6E">
        <w:rPr>
          <w:rFonts w:ascii="Times New Roman" w:hAnsi="Times New Roman" w:cs="Times New Roman"/>
          <w:sz w:val="28"/>
          <w:szCs w:val="28"/>
        </w:rPr>
        <w:t xml:space="preserve"> с чем заявитель</w:t>
      </w:r>
      <w:r w:rsidR="00024A24">
        <w:rPr>
          <w:rFonts w:ascii="Times New Roman" w:hAnsi="Times New Roman" w:cs="Times New Roman"/>
          <w:sz w:val="28"/>
          <w:szCs w:val="28"/>
        </w:rPr>
        <w:t xml:space="preserve"> вправе сразу обратиться в суд.</w:t>
      </w:r>
    </w:p>
    <w:p w:rsidR="00384ABD" w:rsidRDefault="00384ABD" w:rsidP="00384AB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рассмотрен вопрос о том, какие документы необходимы </w:t>
      </w:r>
      <w:r w:rsidR="00BE4B8F" w:rsidRPr="00D17B6E">
        <w:rPr>
          <w:rFonts w:ascii="Times New Roman" w:hAnsi="Times New Roman" w:cs="Times New Roman"/>
          <w:sz w:val="28"/>
          <w:szCs w:val="28"/>
        </w:rPr>
        <w:t>для постановки недвижимости на кадастровый учет</w:t>
      </w:r>
      <w:r>
        <w:rPr>
          <w:rFonts w:ascii="Times New Roman" w:hAnsi="Times New Roman" w:cs="Times New Roman"/>
          <w:sz w:val="28"/>
          <w:szCs w:val="28"/>
        </w:rPr>
        <w:t>? П</w:t>
      </w:r>
      <w:r w:rsidR="00BE4B8F" w:rsidRPr="00D17B6E">
        <w:rPr>
          <w:rFonts w:ascii="Times New Roman" w:hAnsi="Times New Roman" w:cs="Times New Roman"/>
          <w:sz w:val="28"/>
          <w:szCs w:val="28"/>
        </w:rPr>
        <w:t xml:space="preserve">о общему правилу предоставляются: межевой план, который составляется в отношении земельных участков (требования к межевому плану приведены в ст. 22 Закона о недвижимости) и технический план, который составляется в отношении зданий, сооружений, помещений, </w:t>
      </w:r>
      <w:proofErr w:type="spellStart"/>
      <w:r w:rsidR="00BE4B8F" w:rsidRPr="00D17B6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BE4B8F" w:rsidRPr="00D17B6E">
        <w:rPr>
          <w:rFonts w:ascii="Times New Roman" w:hAnsi="Times New Roman" w:cs="Times New Roman"/>
          <w:sz w:val="28"/>
          <w:szCs w:val="28"/>
        </w:rPr>
        <w:t xml:space="preserve">, объектов незавершенного строительства и единого недвижимого комплекса (требования перечислены в ст. 24 Закона о недвижимости).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4B8F" w:rsidRPr="00D17B6E">
        <w:rPr>
          <w:rFonts w:ascii="Times New Roman" w:hAnsi="Times New Roman" w:cs="Times New Roman"/>
          <w:sz w:val="28"/>
          <w:szCs w:val="28"/>
        </w:rPr>
        <w:t>ба плана должны предоставляться на кадастровый учет в форме электронных документов, подписанных усиленной квалифицированной электронной подписью кадастрового инженера (</w:t>
      </w:r>
      <w:proofErr w:type="gramStart"/>
      <w:r w:rsidR="00BE4B8F" w:rsidRPr="00D17B6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E4B8F" w:rsidRPr="00D17B6E">
        <w:rPr>
          <w:rFonts w:ascii="Times New Roman" w:hAnsi="Times New Roman" w:cs="Times New Roman"/>
          <w:sz w:val="28"/>
          <w:szCs w:val="28"/>
        </w:rPr>
        <w:t>. 4 ст. 21 Закона о недвижимости).</w:t>
      </w:r>
    </w:p>
    <w:p w:rsidR="00384ABD" w:rsidRDefault="00BE4B8F" w:rsidP="00384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B6E">
        <w:rPr>
          <w:rFonts w:ascii="Times New Roman" w:hAnsi="Times New Roman" w:cs="Times New Roman"/>
          <w:sz w:val="28"/>
          <w:szCs w:val="28"/>
        </w:rPr>
        <w:t xml:space="preserve">В рамках взаимодействия с гражданами </w:t>
      </w:r>
      <w:r w:rsidR="00384ABD">
        <w:rPr>
          <w:rFonts w:ascii="Times New Roman" w:hAnsi="Times New Roman" w:cs="Times New Roman"/>
          <w:sz w:val="28"/>
          <w:szCs w:val="28"/>
        </w:rPr>
        <w:t>Кадастровая палата</w:t>
      </w:r>
      <w:r w:rsidRPr="00D17B6E">
        <w:rPr>
          <w:rFonts w:ascii="Times New Roman" w:hAnsi="Times New Roman" w:cs="Times New Roman"/>
          <w:sz w:val="28"/>
          <w:szCs w:val="28"/>
        </w:rPr>
        <w:t xml:space="preserve"> </w:t>
      </w:r>
      <w:r w:rsidR="00384ABD">
        <w:rPr>
          <w:rFonts w:ascii="Times New Roman" w:hAnsi="Times New Roman" w:cs="Times New Roman"/>
          <w:sz w:val="28"/>
          <w:szCs w:val="28"/>
        </w:rPr>
        <w:t xml:space="preserve">по Республике Адыгея </w:t>
      </w:r>
      <w:r w:rsidRPr="00D17B6E">
        <w:rPr>
          <w:rFonts w:ascii="Times New Roman" w:hAnsi="Times New Roman" w:cs="Times New Roman"/>
          <w:sz w:val="28"/>
          <w:szCs w:val="28"/>
        </w:rPr>
        <w:t xml:space="preserve">ежемесячно проводит телефонные "горячие линии", на которых </w:t>
      </w:r>
      <w:r w:rsidR="00384ABD">
        <w:rPr>
          <w:rFonts w:ascii="Times New Roman" w:hAnsi="Times New Roman" w:cs="Times New Roman"/>
          <w:sz w:val="28"/>
          <w:szCs w:val="28"/>
        </w:rPr>
        <w:t>можно</w:t>
      </w:r>
      <w:r w:rsidRPr="00D17B6E">
        <w:rPr>
          <w:rFonts w:ascii="Times New Roman" w:hAnsi="Times New Roman" w:cs="Times New Roman"/>
          <w:sz w:val="28"/>
          <w:szCs w:val="28"/>
        </w:rPr>
        <w:t xml:space="preserve"> задать интересующие вопросы или записаться на личный прием к руководителю или компетентному сотруднику </w:t>
      </w:r>
      <w:r w:rsidR="00384ABD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D17B6E">
        <w:rPr>
          <w:rFonts w:ascii="Times New Roman" w:hAnsi="Times New Roman" w:cs="Times New Roman"/>
          <w:sz w:val="28"/>
          <w:szCs w:val="28"/>
        </w:rPr>
        <w:t>. Тематика проведения "горячих линий" разнообразна, так например, можно проконсультироваться по вопросам предоставления сведений об объектах недвижимости, а также можно узнать информацию по кадастровой стоимости или как правильно поставить имущество на го</w:t>
      </w:r>
      <w:r w:rsidR="00024A24">
        <w:rPr>
          <w:rFonts w:ascii="Times New Roman" w:hAnsi="Times New Roman" w:cs="Times New Roman"/>
          <w:sz w:val="28"/>
          <w:szCs w:val="28"/>
        </w:rPr>
        <w:t>сударственный кадастровый учет.</w:t>
      </w:r>
    </w:p>
    <w:sectPr w:rsidR="00384ABD" w:rsidSect="0008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B8F"/>
    <w:rsid w:val="00024A24"/>
    <w:rsid w:val="00081314"/>
    <w:rsid w:val="00121F3B"/>
    <w:rsid w:val="00334EAB"/>
    <w:rsid w:val="00384ABD"/>
    <w:rsid w:val="00684A25"/>
    <w:rsid w:val="00763A21"/>
    <w:rsid w:val="00A900E5"/>
    <w:rsid w:val="00BE4B8F"/>
    <w:rsid w:val="00CE61E7"/>
    <w:rsid w:val="00D17B6E"/>
    <w:rsid w:val="00D7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aivanova</dc:creator>
  <cp:keywords/>
  <dc:description/>
  <cp:lastModifiedBy>aivanova</cp:lastModifiedBy>
  <cp:revision>5</cp:revision>
  <dcterms:created xsi:type="dcterms:W3CDTF">2017-12-06T08:58:00Z</dcterms:created>
  <dcterms:modified xsi:type="dcterms:W3CDTF">2017-12-08T07:25:00Z</dcterms:modified>
</cp:coreProperties>
</file>